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123F" w14:textId="0DA05BF7" w:rsidR="00C7717B" w:rsidRDefault="00C7717B" w:rsidP="00C7717B">
      <w:pPr>
        <w:spacing w:after="0" w:line="240" w:lineRule="auto"/>
        <w:rPr>
          <w:rFonts w:ascii="Arial" w:hAnsi="Arial" w:cs="Arial"/>
          <w:b/>
          <w:bCs/>
          <w:sz w:val="20"/>
          <w:szCs w:val="20"/>
          <w:lang w:eastAsia="en-GB"/>
        </w:rPr>
      </w:pPr>
      <w:r>
        <w:rPr>
          <w:b/>
          <w:bCs/>
          <w:noProof/>
          <w:lang w:val="en-US"/>
        </w:rPr>
        <w:drawing>
          <wp:anchor distT="0" distB="0" distL="114300" distR="114300" simplePos="0" relativeHeight="251659264" behindDoc="0" locked="0" layoutInCell="1" allowOverlap="1" wp14:anchorId="39AE19BD" wp14:editId="38B6A3FC">
            <wp:simplePos x="0" y="0"/>
            <wp:positionH relativeFrom="column">
              <wp:posOffset>0</wp:posOffset>
            </wp:positionH>
            <wp:positionV relativeFrom="paragraph">
              <wp:posOffset>0</wp:posOffset>
            </wp:positionV>
            <wp:extent cx="5648960" cy="1691005"/>
            <wp:effectExtent l="0" t="0" r="0" b="10795"/>
            <wp:wrapThrough wrapText="bothSides">
              <wp:wrapPolygon edited="0">
                <wp:start x="0" y="0"/>
                <wp:lineTo x="0" y="21413"/>
                <wp:lineTo x="21464" y="21413"/>
                <wp:lineTo x="21464"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8960" cy="1691005"/>
                    </a:xfrm>
                    <a:prstGeom prst="rect">
                      <a:avLst/>
                    </a:prstGeom>
                    <a:noFill/>
                  </pic:spPr>
                </pic:pic>
              </a:graphicData>
            </a:graphic>
            <wp14:sizeRelH relativeFrom="page">
              <wp14:pctWidth>0</wp14:pctWidth>
            </wp14:sizeRelH>
            <wp14:sizeRelV relativeFrom="page">
              <wp14:pctHeight>0</wp14:pctHeight>
            </wp14:sizeRelV>
          </wp:anchor>
        </w:drawing>
      </w:r>
    </w:p>
    <w:p w14:paraId="087CE2D3" w14:textId="3A313A8F" w:rsidR="00C7717B" w:rsidRDefault="00C7717B" w:rsidP="00C7717B">
      <w:pPr>
        <w:spacing w:after="0" w:line="240" w:lineRule="auto"/>
        <w:rPr>
          <w:rFonts w:ascii="Arial" w:hAnsi="Arial" w:cs="Arial"/>
          <w:b/>
          <w:bCs/>
          <w:sz w:val="20"/>
          <w:szCs w:val="20"/>
          <w:lang w:eastAsia="en-GB"/>
        </w:rPr>
      </w:pPr>
    </w:p>
    <w:p w14:paraId="0AC8CDF2" w14:textId="77777777" w:rsidR="00C7717B" w:rsidRDefault="00C7717B" w:rsidP="00C7717B">
      <w:pPr>
        <w:spacing w:after="0" w:line="240" w:lineRule="auto"/>
        <w:rPr>
          <w:rFonts w:ascii="Arial" w:hAnsi="Arial" w:cs="Arial"/>
          <w:b/>
          <w:bCs/>
          <w:sz w:val="20"/>
          <w:szCs w:val="20"/>
          <w:lang w:eastAsia="en-GB"/>
        </w:rPr>
      </w:pPr>
    </w:p>
    <w:p w14:paraId="6C210C05" w14:textId="77777777" w:rsidR="00C7717B" w:rsidRDefault="00C7717B" w:rsidP="00C7717B">
      <w:pPr>
        <w:spacing w:after="0" w:line="240" w:lineRule="auto"/>
        <w:rPr>
          <w:rFonts w:ascii="Arial" w:hAnsi="Arial" w:cs="Arial"/>
          <w:b/>
          <w:bCs/>
          <w:sz w:val="20"/>
          <w:szCs w:val="20"/>
          <w:lang w:eastAsia="en-GB"/>
        </w:rPr>
      </w:pPr>
    </w:p>
    <w:p w14:paraId="18579031" w14:textId="27FF72FC" w:rsidR="00754729" w:rsidRPr="005E1E0E" w:rsidRDefault="00C7717B" w:rsidP="00C7717B">
      <w:pPr>
        <w:spacing w:after="0" w:line="240" w:lineRule="auto"/>
        <w:rPr>
          <w:rFonts w:ascii="Arial" w:hAnsi="Arial" w:cs="Arial"/>
          <w:b/>
          <w:bCs/>
          <w:sz w:val="20"/>
          <w:szCs w:val="20"/>
          <w:lang w:eastAsia="en-GB"/>
        </w:rPr>
      </w:pPr>
      <w:bookmarkStart w:id="0" w:name="OLE_LINK40"/>
      <w:bookmarkStart w:id="1" w:name="OLE_LINK41"/>
      <w:r>
        <w:rPr>
          <w:rFonts w:ascii="Arial" w:hAnsi="Arial" w:cs="Arial"/>
          <w:b/>
          <w:bCs/>
          <w:sz w:val="20"/>
          <w:szCs w:val="20"/>
          <w:lang w:eastAsia="en-GB"/>
        </w:rPr>
        <w:t>Dr Rasib &amp; Partners</w:t>
      </w:r>
      <w:r w:rsidR="00754729" w:rsidRPr="005E1E0E">
        <w:rPr>
          <w:rFonts w:ascii="Arial" w:hAnsi="Arial" w:cs="Arial"/>
          <w:b/>
          <w:bCs/>
          <w:sz w:val="20"/>
          <w:szCs w:val="20"/>
          <w:lang w:eastAsia="en-GB"/>
        </w:rPr>
        <w:t xml:space="preserve"> </w:t>
      </w:r>
      <w:bookmarkEnd w:id="0"/>
      <w:bookmarkEnd w:id="1"/>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C7717B" w:rsidRDefault="004B7014" w:rsidP="00C7717B">
      <w:pPr>
        <w:autoSpaceDE w:val="0"/>
        <w:autoSpaceDN w:val="0"/>
        <w:adjustRightInd w:val="0"/>
        <w:spacing w:after="0" w:line="240" w:lineRule="auto"/>
        <w:jc w:val="center"/>
        <w:outlineLvl w:val="0"/>
        <w:rPr>
          <w:rFonts w:ascii="Arial" w:hAnsi="Arial" w:cs="Arial"/>
          <w:b/>
          <w:bCs/>
          <w:color w:val="FF0000"/>
          <w:sz w:val="40"/>
          <w:szCs w:val="40"/>
          <w:lang w:eastAsia="en-GB"/>
        </w:rPr>
      </w:pPr>
      <w:r w:rsidRPr="00C7717B">
        <w:rPr>
          <w:rFonts w:ascii="Arial" w:hAnsi="Arial" w:cs="Arial"/>
          <w:b/>
          <w:bCs/>
          <w:color w:val="FF0000"/>
          <w:sz w:val="40"/>
          <w:szCs w:val="40"/>
          <w:lang w:eastAsia="en-GB"/>
        </w:rPr>
        <w:t xml:space="preserve">Data Protection </w:t>
      </w:r>
      <w:r w:rsidR="00E37206" w:rsidRPr="00C7717B">
        <w:rPr>
          <w:rFonts w:ascii="Arial" w:hAnsi="Arial" w:cs="Arial"/>
          <w:b/>
          <w:bCs/>
          <w:color w:val="FF0000"/>
          <w:sz w:val="40"/>
          <w:szCs w:val="4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2" w:name="faqtop"/>
      <w:bookmarkEnd w:id="2"/>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2DD00D90" w14:textId="77777777" w:rsidR="008B0056" w:rsidRPr="005E1E0E" w:rsidRDefault="008B0056" w:rsidP="008B0056">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21A51146" w14:textId="77777777" w:rsidR="008B0056" w:rsidRPr="008B0056" w:rsidRDefault="008B0056" w:rsidP="008B0056">
      <w:pPr>
        <w:pStyle w:val="ListParagraph"/>
        <w:autoSpaceDE w:val="0"/>
        <w:autoSpaceDN w:val="0"/>
        <w:adjustRightInd w:val="0"/>
        <w:spacing w:after="0" w:line="240" w:lineRule="auto"/>
        <w:jc w:val="both"/>
        <w:outlineLvl w:val="0"/>
        <w:rPr>
          <w:rFonts w:ascii="Arial" w:hAnsi="Arial" w:cs="Arial"/>
          <w:b/>
          <w:bCs/>
          <w:sz w:val="20"/>
          <w:szCs w:val="20"/>
          <w:lang w:eastAsia="en-GB"/>
        </w:rPr>
      </w:pPr>
    </w:p>
    <w:p w14:paraId="54947A9A" w14:textId="6C267D05" w:rsidR="008B0056" w:rsidRPr="008B0056" w:rsidRDefault="008B0056" w:rsidP="008B0056">
      <w:pPr>
        <w:rPr>
          <w:rFonts w:ascii="Arial" w:hAnsi="Arial" w:cs="Arial"/>
          <w:sz w:val="20"/>
          <w:szCs w:val="20"/>
        </w:rPr>
      </w:pPr>
      <w:r w:rsidRPr="008B0056">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C7717B">
        <w:rPr>
          <w:rFonts w:ascii="Arial" w:hAnsi="Arial" w:cs="Arial"/>
          <w:b/>
          <w:bCs/>
          <w:sz w:val="20"/>
          <w:szCs w:val="20"/>
          <w:lang w:eastAsia="en-GB"/>
        </w:rPr>
        <w:t>Dr Rasib &amp; Partners</w:t>
      </w:r>
      <w:r w:rsidR="00C7717B">
        <w:rPr>
          <w:rFonts w:ascii="Arial" w:hAnsi="Arial" w:cs="Arial"/>
          <w:b/>
          <w:bCs/>
          <w:sz w:val="20"/>
          <w:szCs w:val="20"/>
          <w:lang w:eastAsia="en-GB"/>
        </w:rPr>
        <w:t>.</w:t>
      </w:r>
    </w:p>
    <w:p w14:paraId="5F304D6B" w14:textId="77777777" w:rsidR="008B0056" w:rsidRPr="008B0056" w:rsidRDefault="008B0056" w:rsidP="008B0056">
      <w:pPr>
        <w:rPr>
          <w:rFonts w:ascii="Arial" w:hAnsi="Arial" w:cs="Arial"/>
          <w:sz w:val="20"/>
          <w:szCs w:val="20"/>
        </w:rPr>
      </w:pPr>
      <w:r w:rsidRPr="008B0056">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0FF982FB" w:rsidR="00E37206" w:rsidRPr="005E1E0E" w:rsidRDefault="00C7717B" w:rsidP="00E37206">
      <w:pPr>
        <w:widowControl w:val="0"/>
        <w:spacing w:after="280"/>
        <w:rPr>
          <w:rFonts w:ascii="Arial" w:hAnsi="Arial" w:cs="Arial"/>
          <w:sz w:val="20"/>
          <w:szCs w:val="20"/>
        </w:rPr>
      </w:pPr>
      <w:r>
        <w:rPr>
          <w:rFonts w:ascii="Arial" w:hAnsi="Arial" w:cs="Arial"/>
          <w:b/>
          <w:bCs/>
          <w:sz w:val="20"/>
          <w:szCs w:val="20"/>
          <w:lang w:eastAsia="en-GB"/>
        </w:rPr>
        <w:t>Dr Rasib &amp; Partners</w:t>
      </w:r>
      <w:r w:rsidRPr="005E1E0E">
        <w:rPr>
          <w:rFonts w:ascii="Arial" w:hAnsi="Arial" w:cs="Arial"/>
          <w:b/>
          <w:bCs/>
          <w:sz w:val="20"/>
          <w:szCs w:val="20"/>
          <w:lang w:eastAsia="en-GB"/>
        </w:rPr>
        <w:t xml:space="preserv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w:t>
      </w:r>
      <w:r w:rsidRPr="005E1E0E">
        <w:rPr>
          <w:rFonts w:ascii="Arial" w:hAnsi="Arial" w:cs="Arial"/>
          <w:sz w:val="20"/>
          <w:szCs w:val="20"/>
        </w:rPr>
        <w:lastRenderedPageBreak/>
        <w:t xml:space="preserve">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A24734" w:rsidRDefault="00A24734" w:rsidP="00A24734">
      <w:pPr>
        <w:pStyle w:val="ListParagraph"/>
        <w:rPr>
          <w:rFonts w:cs="Arial"/>
        </w:rPr>
      </w:pPr>
    </w:p>
    <w:p w14:paraId="6D3295D4" w14:textId="223A93B8" w:rsid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1A551CD" w14:textId="77777777" w:rsidR="00237BB2" w:rsidRPr="00237BB2" w:rsidRDefault="00237BB2" w:rsidP="00A21BF4">
      <w:pPr>
        <w:pStyle w:val="ListParagraph"/>
        <w:rPr>
          <w:rFonts w:cs="Arial"/>
        </w:rPr>
      </w:pPr>
    </w:p>
    <w:p w14:paraId="3C41C167" w14:textId="2DC4EDDB" w:rsidR="00237BB2" w:rsidRPr="00A24734" w:rsidRDefault="00237BB2" w:rsidP="00A24734">
      <w:pPr>
        <w:pStyle w:val="ListParagraph"/>
        <w:numPr>
          <w:ilvl w:val="0"/>
          <w:numId w:val="22"/>
        </w:numPr>
        <w:spacing w:before="240" w:after="240" w:line="240" w:lineRule="auto"/>
        <w:jc w:val="both"/>
        <w:rPr>
          <w:rFonts w:cs="Arial"/>
        </w:rPr>
      </w:pPr>
      <w:r>
        <w:rPr>
          <w:rFonts w:cs="Arial"/>
        </w:rPr>
        <w:lastRenderedPageBreak/>
        <w:t xml:space="preserve">In a de-identified form to support planning of </w:t>
      </w:r>
      <w:r w:rsidR="007A6EEE">
        <w:rPr>
          <w:rFonts w:cs="Arial"/>
        </w:rPr>
        <w:t>health services and to improve health outcomes for our population</w:t>
      </w:r>
    </w:p>
    <w:p w14:paraId="48AACA1F" w14:textId="77777777" w:rsidR="00A24734" w:rsidRPr="00A24734" w:rsidRDefault="00A24734" w:rsidP="00A24734">
      <w:pPr>
        <w:rPr>
          <w:rFonts w:cs="Arial"/>
        </w:rPr>
      </w:pPr>
      <w:r w:rsidRPr="00A24734">
        <w:rPr>
          <w:rFonts w:cs="Arial"/>
        </w:rPr>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3" w:name="_Toc31368619"/>
      <w:r w:rsidRPr="00A24734">
        <w:rPr>
          <w:color w:val="auto"/>
        </w:rPr>
        <w:t>Legal justification for collecting and using your information</w:t>
      </w:r>
      <w:bookmarkEnd w:id="3"/>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4" w:name="_Toc31368620"/>
      <w:r w:rsidRPr="00A24734">
        <w:rPr>
          <w:color w:val="auto"/>
        </w:rPr>
        <w:t>Special categories</w:t>
      </w:r>
      <w:bookmarkEnd w:id="4"/>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15DCB5D9"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r w:rsidR="00883B35" w:rsidRPr="00A24734">
        <w:rPr>
          <w:rFonts w:cs="Arial"/>
        </w:rPr>
        <w:t>e.g.</w:t>
      </w:r>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5" w:name="_Toc31368622"/>
      <w:r w:rsidRPr="00E40334">
        <w:rPr>
          <w:rFonts w:ascii="Arial" w:hAnsi="Arial" w:cs="Arial"/>
          <w:b/>
          <w:bCs/>
          <w:color w:val="auto"/>
          <w:sz w:val="20"/>
          <w:szCs w:val="20"/>
        </w:rPr>
        <w:t>Anonymised information</w:t>
      </w:r>
      <w:bookmarkEnd w:id="5"/>
    </w:p>
    <w:p w14:paraId="11AB896E" w14:textId="77777777" w:rsidR="00A24734" w:rsidRPr="00E40334" w:rsidRDefault="00A24734" w:rsidP="00A24734"/>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1F81606B" w14:textId="4B488FA1"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C7717B" w:rsidP="00F61503">
      <w:pPr>
        <w:spacing w:before="126" w:after="126" w:line="300" w:lineRule="atLeast"/>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57C6DD1C"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r w:rsidR="00883B35"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00C84FF0"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883B35" w:rsidRPr="004E2C36">
        <w:rPr>
          <w:rFonts w:ascii="Arial" w:hAnsi="Arial" w:cs="Arial"/>
          <w:sz w:val="20"/>
          <w:szCs w:val="20"/>
        </w:rPr>
        <w:t>example,</w:t>
      </w:r>
      <w:r w:rsidRPr="004E2C36">
        <w:rPr>
          <w:rFonts w:ascii="Arial" w:hAnsi="Arial" w:cs="Arial"/>
          <w:sz w:val="20"/>
          <w:szCs w:val="20"/>
        </w:rPr>
        <w:t xml:space="preserv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8"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9"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10"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69D0C371"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08AFE633" w14:textId="0935A586"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5F1EFAC2"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4286C236"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46D5745F"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6B61F9"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E4A2EF5" w14:textId="3103506D" w:rsidR="006B61F9" w:rsidRPr="006B61F9" w:rsidRDefault="006B61F9" w:rsidP="006B61F9">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40955109" w14:textId="575F5074" w:rsidR="006B61F9" w:rsidRPr="006B61F9" w:rsidRDefault="006B61F9" w:rsidP="004E2C36">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24E3444E" w14:textId="67E85705" w:rsidR="004E2C36" w:rsidRPr="006B61F9" w:rsidRDefault="004E2C36" w:rsidP="006B61F9">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E2C36" w:rsidRDefault="004E2C36" w:rsidP="006B61F9">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sidR="006B61F9">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1FAF63F6"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For more information about data we publish see </w:t>
      </w:r>
      <w:hyperlink r:id="rId2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19C63AC"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w:t>
      </w:r>
      <w:r w:rsidR="00883B35" w:rsidRPr="005E1E0E">
        <w:rPr>
          <w:rFonts w:ascii="Arial" w:hAnsi="Arial" w:cs="Arial"/>
          <w:sz w:val="20"/>
          <w:szCs w:val="20"/>
        </w:rPr>
        <w:t>third-party</w:t>
      </w:r>
      <w:r w:rsidRPr="005E1E0E">
        <w:rPr>
          <w:rFonts w:ascii="Arial" w:hAnsi="Arial" w:cs="Arial"/>
          <w:sz w:val="20"/>
          <w:szCs w:val="20"/>
        </w:rPr>
        <w:t xml:space="preserve">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34F44720"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C7717B">
        <w:rPr>
          <w:rFonts w:ascii="Arial" w:hAnsi="Arial" w:cs="Arial"/>
          <w:b/>
          <w:bCs/>
          <w:sz w:val="20"/>
          <w:szCs w:val="20"/>
          <w:lang w:eastAsia="en-GB"/>
        </w:rPr>
        <w:t>Dr Rasib &amp; Partners</w:t>
      </w:r>
      <w:r w:rsidR="00C7717B" w:rsidRPr="005E1E0E">
        <w:rPr>
          <w:rFonts w:ascii="Arial" w:hAnsi="Arial" w:cs="Arial"/>
          <w:b/>
          <w:bCs/>
          <w:sz w:val="20"/>
          <w:szCs w:val="20"/>
          <w:lang w:eastAsia="en-GB"/>
        </w:rPr>
        <w:t xml:space="preserve"> </w:t>
      </w:r>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4"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w:t>
      </w:r>
      <w:r w:rsidRPr="005E1E0E">
        <w:rPr>
          <w:rFonts w:ascii="Arial" w:hAnsi="Arial" w:cs="Arial"/>
          <w:sz w:val="20"/>
          <w:szCs w:val="20"/>
        </w:rPr>
        <w:lastRenderedPageBreak/>
        <w:t xml:space="preserve">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E5955F9"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1748AB33" w:rsidR="008A351A" w:rsidRDefault="008A351A" w:rsidP="008A351A">
      <w:pPr>
        <w:rPr>
          <w:rFonts w:ascii="Arial" w:hAnsi="Arial" w:cs="Arial"/>
          <w:b/>
          <w:sz w:val="20"/>
          <w:szCs w:val="20"/>
        </w:rPr>
      </w:pPr>
    </w:p>
    <w:p w14:paraId="372258C1" w14:textId="37925286" w:rsidR="009D5D3F" w:rsidRPr="00A21BF4" w:rsidRDefault="009D5D3F" w:rsidP="00A21BF4">
      <w:pPr>
        <w:rPr>
          <w:rFonts w:ascii="Arial" w:hAnsi="Arial" w:cs="Arial"/>
          <w:b/>
          <w:bCs/>
          <w:sz w:val="20"/>
          <w:szCs w:val="20"/>
          <w:shd w:val="clear" w:color="auto" w:fill="FFFFFF"/>
        </w:rPr>
      </w:pPr>
      <w:r w:rsidRPr="00A21BF4">
        <w:rPr>
          <w:rFonts w:ascii="Arial" w:hAnsi="Arial" w:cs="Arial"/>
          <w:b/>
          <w:bCs/>
          <w:sz w:val="20"/>
          <w:szCs w:val="20"/>
          <w:shd w:val="clear" w:color="auto" w:fill="FFFFFF"/>
        </w:rPr>
        <w:t>Population Health Management</w:t>
      </w:r>
    </w:p>
    <w:p w14:paraId="768B8DD7" w14:textId="77777777"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Pr>
          <w:rFonts w:ascii="Arial" w:hAnsi="Arial" w:cs="Arial"/>
          <w:sz w:val="20"/>
          <w:szCs w:val="20"/>
          <w:shd w:val="clear" w:color="auto" w:fill="FFFFFF"/>
        </w:rPr>
        <w:t xml:space="preserve">  </w:t>
      </w:r>
      <w:r w:rsidRPr="00A21BF4">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A21BF4" w:rsidRDefault="00A46645" w:rsidP="00A21BF4">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009D5D3F" w:rsidRPr="00A21BF4">
        <w:rPr>
          <w:rFonts w:ascii="Arial" w:hAnsi="Arial" w:cs="Arial"/>
          <w:sz w:val="20"/>
          <w:szCs w:val="20"/>
          <w:shd w:val="clear" w:color="auto" w:fill="FFFFFF"/>
        </w:rPr>
        <w:t>personal data about your health care</w:t>
      </w:r>
      <w:r w:rsidR="004D3B0E">
        <w:rPr>
          <w:rFonts w:ascii="Arial" w:hAnsi="Arial" w:cs="Arial"/>
          <w:sz w:val="20"/>
          <w:szCs w:val="20"/>
          <w:shd w:val="clear" w:color="auto" w:fill="FFFFFF"/>
        </w:rPr>
        <w:t xml:space="preserve"> wi</w:t>
      </w:r>
      <w:r w:rsidR="004D6D67">
        <w:rPr>
          <w:rFonts w:ascii="Arial" w:hAnsi="Arial" w:cs="Arial"/>
          <w:sz w:val="20"/>
          <w:szCs w:val="20"/>
          <w:shd w:val="clear" w:color="auto" w:fill="FFFFFF"/>
        </w:rPr>
        <w:t>ll have</w:t>
      </w:r>
      <w:r w:rsidR="004D3B0E">
        <w:rPr>
          <w:rFonts w:ascii="Arial" w:hAnsi="Arial" w:cs="Arial"/>
          <w:sz w:val="20"/>
          <w:szCs w:val="20"/>
          <w:shd w:val="clear" w:color="auto" w:fill="FFFFFF"/>
        </w:rPr>
        <w:t xml:space="preserve"> all identifiers removed (</w:t>
      </w:r>
      <w:r w:rsidR="009D5D3F" w:rsidRPr="00A21BF4">
        <w:rPr>
          <w:rFonts w:ascii="Arial" w:hAnsi="Arial" w:cs="Arial"/>
          <w:sz w:val="20"/>
          <w:szCs w:val="20"/>
          <w:shd w:val="clear" w:color="auto" w:fill="FFFFFF"/>
        </w:rPr>
        <w:t xml:space="preserve">like your name or NHS Number) </w:t>
      </w:r>
      <w:r w:rsidR="004D6D67">
        <w:rPr>
          <w:rFonts w:ascii="Arial" w:hAnsi="Arial" w:cs="Arial"/>
          <w:sz w:val="20"/>
          <w:szCs w:val="20"/>
          <w:shd w:val="clear" w:color="auto" w:fill="FFFFFF"/>
        </w:rPr>
        <w:t xml:space="preserve">and replaced with a code which </w:t>
      </w:r>
      <w:r w:rsidR="00D00D64">
        <w:rPr>
          <w:rFonts w:ascii="Arial" w:hAnsi="Arial" w:cs="Arial"/>
          <w:sz w:val="20"/>
          <w:szCs w:val="20"/>
          <w:shd w:val="clear" w:color="auto" w:fill="FFFFFF"/>
        </w:rPr>
        <w:t>will be linked to information about care received in different health care settings</w:t>
      </w:r>
      <w:r w:rsidR="008021DF">
        <w:rPr>
          <w:rFonts w:ascii="Arial" w:hAnsi="Arial" w:cs="Arial"/>
          <w:sz w:val="20"/>
          <w:szCs w:val="20"/>
          <w:shd w:val="clear" w:color="auto" w:fill="FFFFFF"/>
        </w:rPr>
        <w:t xml:space="preserve">.  </w:t>
      </w:r>
      <w:r w:rsidR="009D5D3F" w:rsidRPr="00A21BF4">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Pr>
          <w:rFonts w:ascii="Arial" w:hAnsi="Arial" w:cs="Arial"/>
          <w:sz w:val="20"/>
          <w:szCs w:val="20"/>
          <w:shd w:val="clear" w:color="auto" w:fill="FFFFFF"/>
        </w:rPr>
        <w:t xml:space="preserve">  </w:t>
      </w:r>
    </w:p>
    <w:p w14:paraId="00C5731E" w14:textId="3A2C7C87" w:rsidR="009D5D3F" w:rsidRPr="00A21BF4" w:rsidRDefault="004B23E6" w:rsidP="00A21BF4">
      <w:pPr>
        <w:rPr>
          <w:rFonts w:ascii="Arial" w:hAnsi="Arial" w:cs="Arial"/>
          <w:sz w:val="20"/>
          <w:szCs w:val="20"/>
          <w:shd w:val="clear" w:color="auto" w:fill="FFFFFF"/>
        </w:rPr>
      </w:pPr>
      <w:r>
        <w:rPr>
          <w:rFonts w:ascii="Arial" w:hAnsi="Arial" w:cs="Arial"/>
          <w:sz w:val="20"/>
          <w:szCs w:val="20"/>
          <w:shd w:val="clear" w:color="auto" w:fill="FFFFFF"/>
        </w:rPr>
        <w:lastRenderedPageBreak/>
        <w:t>As part of this programme y</w:t>
      </w:r>
      <w:r w:rsidR="009D5D3F" w:rsidRPr="00A21BF4">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35" w:history="1">
        <w:r w:rsidR="009D5D3F" w:rsidRPr="00A21BF4">
          <w:rPr>
            <w:sz w:val="20"/>
            <w:szCs w:val="20"/>
            <w:shd w:val="clear" w:color="auto" w:fill="FFFFFF"/>
          </w:rPr>
          <w:t>https://www.necsu.nhs.uk</w:t>
        </w:r>
      </w:hyperlink>
      <w:r w:rsidR="009D5D3F" w:rsidRPr="00A21BF4">
        <w:rPr>
          <w:sz w:val="20"/>
          <w:szCs w:val="20"/>
          <w:shd w:val="clear" w:color="auto" w:fill="FFFFFF"/>
        </w:rPr>
        <w:t xml:space="preserve"> </w:t>
      </w:r>
    </w:p>
    <w:p w14:paraId="06B9F234" w14:textId="6F525692"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NECS work in partnership with a company called </w:t>
      </w:r>
      <w:hyperlink r:id="rId36" w:history="1">
        <w:r w:rsidRPr="00A21BF4">
          <w:rPr>
            <w:rFonts w:ascii="Arial" w:hAnsi="Arial" w:cs="Arial"/>
            <w:sz w:val="20"/>
            <w:szCs w:val="20"/>
            <w:shd w:val="clear" w:color="auto" w:fill="FFFFFF"/>
          </w:rPr>
          <w:t>Optum</w:t>
        </w:r>
      </w:hyperlink>
      <w:r w:rsidRPr="00A21BF4">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37" w:history="1">
        <w:r w:rsidRPr="00A21BF4">
          <w:rPr>
            <w:rFonts w:ascii="Arial" w:hAnsi="Arial" w:cs="Arial"/>
            <w:sz w:val="20"/>
            <w:szCs w:val="20"/>
            <w:shd w:val="clear" w:color="auto" w:fill="FFFFFF"/>
          </w:rPr>
          <w:t>www.optum.co.uk</w:t>
        </w:r>
      </w:hyperlink>
      <w:r w:rsidRPr="00A21BF4">
        <w:rPr>
          <w:rFonts w:ascii="Arial" w:hAnsi="Arial" w:cs="Arial"/>
          <w:sz w:val="20"/>
          <w:szCs w:val="20"/>
          <w:shd w:val="clear" w:color="auto" w:fill="FFFFFF"/>
        </w:rPr>
        <w:t xml:space="preserve">. </w:t>
      </w:r>
    </w:p>
    <w:p w14:paraId="091915DD" w14:textId="24C63387" w:rsidR="009D5D3F" w:rsidRDefault="009D5D3F" w:rsidP="009D5D3F">
      <w:pPr>
        <w:rPr>
          <w:rFonts w:ascii="Arial" w:hAnsi="Arial" w:cs="Arial"/>
          <w:sz w:val="20"/>
          <w:szCs w:val="20"/>
          <w:shd w:val="clear" w:color="auto" w:fill="FFFFFF"/>
        </w:rPr>
      </w:pPr>
      <w:r w:rsidRPr="00A21BF4">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6" w:name="_Toc31368650"/>
      <w:r w:rsidRPr="00E40334">
        <w:rPr>
          <w:rFonts w:ascii="Arial" w:hAnsi="Arial" w:cs="Arial"/>
          <w:sz w:val="20"/>
          <w:szCs w:val="20"/>
        </w:rPr>
        <w:t>Online Access</w:t>
      </w:r>
      <w:bookmarkEnd w:id="6"/>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7" w:name="_Toc31368651"/>
      <w:r w:rsidRPr="00E40334">
        <w:rPr>
          <w:rFonts w:ascii="Arial" w:hAnsi="Arial" w:cs="Arial"/>
          <w:color w:val="auto"/>
          <w:sz w:val="20"/>
          <w:szCs w:val="20"/>
        </w:rPr>
        <w:lastRenderedPageBreak/>
        <w:t>Third parties mentioned on your medical record</w:t>
      </w:r>
      <w:bookmarkEnd w:id="7"/>
    </w:p>
    <w:p w14:paraId="29F924EA" w14:textId="536E55B3"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r w:rsidR="00883B35" w:rsidRPr="00E40334">
        <w:rPr>
          <w:rFonts w:ascii="Arial" w:hAnsi="Arial" w:cs="Arial"/>
          <w:sz w:val="20"/>
          <w:szCs w:val="20"/>
        </w:rPr>
        <w:t>consultation or</w:t>
      </w:r>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8" w:name="_Toc31368652"/>
      <w:r w:rsidRPr="00E40334">
        <w:rPr>
          <w:rFonts w:ascii="Arial" w:hAnsi="Arial" w:cs="Arial"/>
          <w:b/>
          <w:bCs/>
          <w:color w:val="auto"/>
          <w:sz w:val="20"/>
          <w:szCs w:val="20"/>
        </w:rPr>
        <w:t>Our website</w:t>
      </w:r>
      <w:bookmarkEnd w:id="8"/>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9" w:name="_Toc31368653"/>
      <w:r w:rsidRPr="00E40334">
        <w:rPr>
          <w:rFonts w:ascii="Arial" w:hAnsi="Arial" w:cs="Arial"/>
          <w:b/>
          <w:bCs/>
          <w:color w:val="auto"/>
          <w:sz w:val="20"/>
          <w:szCs w:val="20"/>
        </w:rPr>
        <w:t>CCTV recording</w:t>
      </w:r>
      <w:bookmarkEnd w:id="9"/>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1F15F78" w14:textId="5C6C3720" w:rsidR="004E2C36" w:rsidRDefault="004E2C36" w:rsidP="00A24734">
      <w:pPr>
        <w:rPr>
          <w:rFonts w:ascii="Arial" w:hAnsi="Arial" w:cs="Arial"/>
          <w:sz w:val="20"/>
          <w:szCs w:val="20"/>
        </w:rPr>
      </w:pPr>
    </w:p>
    <w:p w14:paraId="3E8BB2AC" w14:textId="1052477B" w:rsidR="004E2C36" w:rsidRDefault="004E2C36" w:rsidP="00A24734">
      <w:pPr>
        <w:rPr>
          <w:rFonts w:ascii="Arial" w:hAnsi="Arial" w:cs="Arial"/>
          <w:sz w:val="20"/>
          <w:szCs w:val="20"/>
        </w:rPr>
      </w:pPr>
    </w:p>
    <w:p w14:paraId="3F8CE8BD" w14:textId="4F6A6970" w:rsidR="004E2C36" w:rsidRDefault="004E2C36" w:rsidP="00A24734">
      <w:pPr>
        <w:rPr>
          <w:rFonts w:ascii="Arial" w:hAnsi="Arial" w:cs="Arial"/>
          <w:sz w:val="20"/>
          <w:szCs w:val="20"/>
        </w:rPr>
      </w:pPr>
    </w:p>
    <w:p w14:paraId="405BC966" w14:textId="66926E4E" w:rsidR="004E2C36" w:rsidRDefault="004E2C36" w:rsidP="00A24734">
      <w:pPr>
        <w:rPr>
          <w:rFonts w:ascii="Arial" w:hAnsi="Arial" w:cs="Arial"/>
          <w:sz w:val="20"/>
          <w:szCs w:val="20"/>
        </w:rPr>
      </w:pPr>
    </w:p>
    <w:p w14:paraId="1A9E8D24" w14:textId="77777777" w:rsidR="004E2C36" w:rsidRPr="00E40334" w:rsidRDefault="004E2C36" w:rsidP="00A24734">
      <w:pPr>
        <w:rPr>
          <w:rFonts w:ascii="Arial" w:hAnsi="Arial" w:cs="Arial"/>
          <w:sz w:val="20"/>
          <w:szCs w:val="20"/>
        </w:rPr>
      </w:pPr>
    </w:p>
    <w:p w14:paraId="0F7E69BF" w14:textId="77777777" w:rsidR="00A24734" w:rsidRDefault="00A24734" w:rsidP="00A24734">
      <w:pPr>
        <w:pStyle w:val="Heading1"/>
        <w:rPr>
          <w:rFonts w:ascii="Arial" w:hAnsi="Arial" w:cs="Arial"/>
          <w:b/>
          <w:bCs/>
          <w:color w:val="auto"/>
          <w:sz w:val="20"/>
          <w:szCs w:val="20"/>
        </w:rPr>
      </w:pPr>
      <w:bookmarkStart w:id="10" w:name="_Toc31368654"/>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lastRenderedPageBreak/>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C7717B" w:rsidP="007A3DA9">
      <w:pPr>
        <w:rPr>
          <w:rFonts w:ascii="Arial" w:hAnsi="Arial" w:cs="Arial"/>
          <w:sz w:val="20"/>
          <w:szCs w:val="20"/>
        </w:rPr>
      </w:pPr>
      <w:hyperlink r:id="rId38"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9"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5"/>
  </w:num>
  <w:num w:numId="3">
    <w:abstractNumId w:val="17"/>
  </w:num>
  <w:num w:numId="4">
    <w:abstractNumId w:val="11"/>
  </w:num>
  <w:num w:numId="5">
    <w:abstractNumId w:val="1"/>
  </w:num>
  <w:num w:numId="6">
    <w:abstractNumId w:val="27"/>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9"/>
  </w:num>
  <w:num w:numId="15">
    <w:abstractNumId w:val="16"/>
  </w:num>
  <w:num w:numId="16">
    <w:abstractNumId w:val="22"/>
  </w:num>
  <w:num w:numId="17">
    <w:abstractNumId w:val="13"/>
  </w:num>
  <w:num w:numId="18">
    <w:abstractNumId w:val="30"/>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6"/>
  </w:num>
  <w:num w:numId="28">
    <w:abstractNumId w:val="5"/>
  </w:num>
  <w:num w:numId="29">
    <w:abstractNumId w:val="4"/>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319FF"/>
    <w:rsid w:val="00040E97"/>
    <w:rsid w:val="0004303B"/>
    <w:rsid w:val="000643C2"/>
    <w:rsid w:val="000819ED"/>
    <w:rsid w:val="00087D48"/>
    <w:rsid w:val="000B4869"/>
    <w:rsid w:val="000C3A44"/>
    <w:rsid w:val="000D1380"/>
    <w:rsid w:val="000D7F82"/>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7E55"/>
    <w:rsid w:val="00883B35"/>
    <w:rsid w:val="008A351A"/>
    <w:rsid w:val="008A3670"/>
    <w:rsid w:val="008B0056"/>
    <w:rsid w:val="008B2E14"/>
    <w:rsid w:val="008B5BEE"/>
    <w:rsid w:val="008D1465"/>
    <w:rsid w:val="008D3E7A"/>
    <w:rsid w:val="008F7322"/>
    <w:rsid w:val="00902B44"/>
    <w:rsid w:val="00913899"/>
    <w:rsid w:val="00914F3B"/>
    <w:rsid w:val="00922297"/>
    <w:rsid w:val="009227C6"/>
    <w:rsid w:val="009443D8"/>
    <w:rsid w:val="00947E7D"/>
    <w:rsid w:val="00953D19"/>
    <w:rsid w:val="00963342"/>
    <w:rsid w:val="009A2DD7"/>
    <w:rsid w:val="009B6561"/>
    <w:rsid w:val="009D3070"/>
    <w:rsid w:val="009D5D3F"/>
    <w:rsid w:val="00A02586"/>
    <w:rsid w:val="00A200C1"/>
    <w:rsid w:val="00A21BF4"/>
    <w:rsid w:val="00A24734"/>
    <w:rsid w:val="00A25D68"/>
    <w:rsid w:val="00A46645"/>
    <w:rsid w:val="00A52EAD"/>
    <w:rsid w:val="00A54140"/>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C16543"/>
    <w:rsid w:val="00C47616"/>
    <w:rsid w:val="00C71581"/>
    <w:rsid w:val="00C7717B"/>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transparency-notice" TargetMode="External"/><Relationship Id="rId18" Type="http://schemas.openxmlformats.org/officeDocument/2006/relationships/hyperlink" Target="https://nhs-prod.global.ssl.fastly.net/binaries/content/assets/website-assets/data-and-information/data-collections/general-practice-data-for-planning-and-research/type-1-opt-out-form.docx"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mailto:Couldrey@me.com" TargetMode="Externa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hyperlink" Target="https://digital.nhs.uk/article/1202/Records-Management-Code-of-Practice-for-Health-and-Social-Care-2016" TargetMode="External"/><Relationship Id="rId7" Type="http://schemas.openxmlformats.org/officeDocument/2006/relationships/hyperlink" Target="https://cprd.com/transparency-information" TargetMode="Externa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29" Type="http://schemas.openxmlformats.org/officeDocument/2006/relationships/hyperlink" Target="https://digital.nhs.uk/data-and-information/data-insights-and-statistics/improving-our-data-processing-servi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digital.nhs.uk/data" TargetMode="External"/><Relationship Id="rId32" Type="http://schemas.openxmlformats.org/officeDocument/2006/relationships/hyperlink" Target="https://www.hra.nhs.uk/about-us/committees-and-services/confidentiality-advisory-group/" TargetMode="External"/><Relationship Id="rId37" Type="http://schemas.openxmlformats.org/officeDocument/2006/relationships/hyperlink" Target="http://www.optum.co.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nhs.uk/data-and-information/data-collections-and-data-sets/data-collections/general-practice-data-for-planning-and-research" TargetMode="External"/><Relationship Id="rId23" Type="http://schemas.openxmlformats.org/officeDocument/2006/relationships/hyperlink" Target="https://digital.nhs.uk/about-nhs-digital/corporate-information-and-documents/independent-group-advising-on-the-release-of-data" TargetMode="External"/><Relationship Id="rId28" Type="http://schemas.openxmlformats.org/officeDocument/2006/relationships/hyperlink" Target="https://digital.nhs.uk/about-nhs-digital/corporate-information-and-documents/independent-group-advising-on-the-release-of-data" TargetMode="External"/><Relationship Id="rId36" Type="http://schemas.openxmlformats.org/officeDocument/2006/relationships/hyperlink" Target="https://www.optum.co.uk" TargetMode="External"/><Relationship Id="rId10" Type="http://schemas.openxmlformats.org/officeDocument/2006/relationships/hyperlink" Target="http://www.gov.uk/government/organisations/national-data-guardian" TargetMode="External"/><Relationship Id="rId19" Type="http://schemas.openxmlformats.org/officeDocument/2006/relationships/hyperlink" Target="https://www.nhs.uk/your-nhs-data-matters/" TargetMode="External"/><Relationship Id="rId31" Type="http://schemas.openxmlformats.org/officeDocument/2006/relationships/hyperlink" Target="https://www.hra.nhs.uk/" TargetMode="External"/><Relationship Id="rId4" Type="http://schemas.openxmlformats.org/officeDocument/2006/relationships/settings" Target="settings.xml"/><Relationship Id="rId9" Type="http://schemas.openxmlformats.org/officeDocument/2006/relationships/hyperlink" Target="http://www.rcgp.org.uk/" TargetMode="External"/><Relationship Id="rId14" Type="http://schemas.openxmlformats.org/officeDocument/2006/relationships/hyperlink" Target="mailto:enquiries@nhsdigital.nhs.uk" TargetMode="External"/><Relationship Id="rId2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7" Type="http://schemas.openxmlformats.org/officeDocument/2006/relationships/hyperlink" Target="https://digital.nhs.uk/services/data-access-request-service-dars"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necsu.nhs.uk" TargetMode="External"/><Relationship Id="rId8" Type="http://schemas.openxmlformats.org/officeDocument/2006/relationships/hyperlink" Target="http://www.bma.org.uk/" TargetMode="External"/><Relationship Id="rId3" Type="http://schemas.openxmlformats.org/officeDocument/2006/relationships/styles" Target="styles.xml"/><Relationship Id="rId12" Type="http://schemas.openxmlformats.org/officeDocument/2006/relationships/hyperlink" Target="https://creativecommons.org/licenses/by/2.0/"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dashboards" TargetMode="External"/><Relationship Id="rId33" Type="http://schemas.openxmlformats.org/officeDocument/2006/relationships/hyperlink" Target="https://digital.nhs.uk/services/data-access-request-service-dars/register-of-approved-data-releases" TargetMode="External"/><Relationship Id="rId38"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8612</Words>
  <Characters>49095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Imran Rasib</cp:lastModifiedBy>
  <cp:revision>6</cp:revision>
  <cp:lastPrinted>2019-06-13T09:46:00Z</cp:lastPrinted>
  <dcterms:created xsi:type="dcterms:W3CDTF">2021-10-08T10:03:00Z</dcterms:created>
  <dcterms:modified xsi:type="dcterms:W3CDTF">2021-10-11T15:43:00Z</dcterms:modified>
</cp:coreProperties>
</file>